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A9" w:rsidRPr="00F464D7" w:rsidRDefault="00F96EA9" w:rsidP="00CC2B4D">
      <w:pPr>
        <w:spacing w:after="200" w:line="276" w:lineRule="auto"/>
        <w:jc w:val="center"/>
        <w:rPr>
          <w:rFonts w:ascii="Arial" w:hAnsi="Arial"/>
          <w:b/>
          <w:bCs/>
          <w:lang w:eastAsia="en-US"/>
        </w:rPr>
      </w:pPr>
      <w:r w:rsidRPr="0007483F">
        <w:rPr>
          <w:rFonts w:ascii="Arial" w:hAnsi="Arial"/>
          <w:b/>
          <w:bCs/>
          <w:lang w:eastAsia="en-US"/>
        </w:rPr>
        <w:t xml:space="preserve">ZARZĄDZENIE nr </w:t>
      </w:r>
      <w:r w:rsidRPr="00F464D7">
        <w:rPr>
          <w:rFonts w:ascii="Arial" w:hAnsi="Arial"/>
          <w:b/>
          <w:bCs/>
          <w:lang w:eastAsia="en-US"/>
        </w:rPr>
        <w:t>7/2014</w:t>
      </w:r>
    </w:p>
    <w:p w:rsidR="00F96EA9" w:rsidRPr="00F464D7" w:rsidRDefault="00F96EA9" w:rsidP="00CC2B4D">
      <w:pPr>
        <w:spacing w:after="200" w:line="276" w:lineRule="auto"/>
        <w:jc w:val="center"/>
        <w:rPr>
          <w:rFonts w:ascii="Arial" w:hAnsi="Arial"/>
          <w:b/>
          <w:bCs/>
          <w:lang w:eastAsia="en-US"/>
        </w:rPr>
      </w:pPr>
      <w:r w:rsidRPr="00F464D7">
        <w:rPr>
          <w:rFonts w:ascii="Arial" w:hAnsi="Arial"/>
          <w:b/>
          <w:bCs/>
          <w:noProof/>
          <w:lang w:eastAsia="en-US"/>
        </w:rPr>
        <w:t>Dyrektora</w:t>
      </w:r>
      <w:r w:rsidRPr="00F464D7">
        <w:rPr>
          <w:rFonts w:ascii="Arial" w:hAnsi="Arial"/>
          <w:b/>
          <w:bCs/>
          <w:lang w:eastAsia="en-US"/>
        </w:rPr>
        <w:t xml:space="preserve"> Publicznej Szkoły Podstawowej nr1 </w:t>
      </w:r>
      <w:r w:rsidRPr="00F464D7">
        <w:rPr>
          <w:rFonts w:ascii="Arial" w:hAnsi="Arial"/>
          <w:b/>
          <w:bCs/>
          <w:noProof/>
          <w:lang w:eastAsia="en-US"/>
        </w:rPr>
        <w:t>w</w:t>
      </w:r>
      <w:r w:rsidRPr="0007483F">
        <w:rPr>
          <w:rFonts w:ascii="Arial" w:hAnsi="Arial"/>
          <w:noProof/>
          <w:sz w:val="16"/>
          <w:szCs w:val="16"/>
          <w:lang w:eastAsia="en-US"/>
        </w:rPr>
        <w:t xml:space="preserve"> </w:t>
      </w:r>
      <w:r>
        <w:rPr>
          <w:rFonts w:ascii="Arial" w:hAnsi="Arial"/>
          <w:noProof/>
          <w:lang w:eastAsia="en-US"/>
        </w:rPr>
        <w:t xml:space="preserve"> </w:t>
      </w:r>
      <w:r w:rsidRPr="00F464D7">
        <w:rPr>
          <w:rFonts w:ascii="Arial" w:hAnsi="Arial"/>
          <w:b/>
          <w:bCs/>
          <w:noProof/>
          <w:lang w:eastAsia="en-US"/>
        </w:rPr>
        <w:t>Ozimku</w:t>
      </w:r>
    </w:p>
    <w:p w:rsidR="00F96EA9" w:rsidRPr="0007483F" w:rsidRDefault="00F96EA9" w:rsidP="00CC2B4D">
      <w:pPr>
        <w:spacing w:after="200" w:line="276" w:lineRule="auto"/>
        <w:jc w:val="center"/>
        <w:rPr>
          <w:rFonts w:ascii="Arial" w:hAnsi="Arial"/>
          <w:b/>
          <w:bCs/>
          <w:lang w:eastAsia="en-US"/>
        </w:rPr>
      </w:pPr>
      <w:r w:rsidRPr="0007483F">
        <w:rPr>
          <w:rFonts w:ascii="Arial" w:hAnsi="Arial"/>
          <w:b/>
          <w:bCs/>
          <w:lang w:eastAsia="en-US"/>
        </w:rPr>
        <w:t xml:space="preserve">z dnia </w:t>
      </w:r>
      <w:r w:rsidRPr="00F464D7">
        <w:rPr>
          <w:rFonts w:ascii="Arial" w:hAnsi="Arial"/>
          <w:b/>
          <w:bCs/>
          <w:lang w:eastAsia="en-US"/>
        </w:rPr>
        <w:t>1</w:t>
      </w:r>
      <w:r>
        <w:rPr>
          <w:rFonts w:ascii="Arial" w:hAnsi="Arial"/>
          <w:lang w:eastAsia="en-US"/>
        </w:rPr>
        <w:t xml:space="preserve"> </w:t>
      </w:r>
      <w:r w:rsidRPr="00F464D7">
        <w:rPr>
          <w:rFonts w:ascii="Arial" w:hAnsi="Arial"/>
          <w:b/>
          <w:bCs/>
          <w:lang w:eastAsia="en-US"/>
        </w:rPr>
        <w:t>września 2014</w:t>
      </w:r>
      <w:r w:rsidRPr="0007483F">
        <w:rPr>
          <w:rFonts w:ascii="Arial" w:hAnsi="Arial"/>
          <w:b/>
          <w:bCs/>
          <w:lang w:eastAsia="en-US"/>
        </w:rPr>
        <w:t>r.</w:t>
      </w:r>
    </w:p>
    <w:p w:rsidR="00F96EA9" w:rsidRPr="0007483F" w:rsidRDefault="00F96EA9" w:rsidP="00CC2B4D">
      <w:pPr>
        <w:spacing w:after="200" w:line="276" w:lineRule="auto"/>
        <w:jc w:val="center"/>
        <w:rPr>
          <w:rFonts w:ascii="Arial" w:hAnsi="Arial"/>
          <w:b/>
          <w:bCs/>
          <w:lang w:eastAsia="en-US"/>
        </w:rPr>
      </w:pPr>
      <w:r w:rsidRPr="0007483F">
        <w:rPr>
          <w:rFonts w:ascii="Arial" w:hAnsi="Arial"/>
          <w:b/>
          <w:bCs/>
          <w:lang w:eastAsia="en-US"/>
        </w:rPr>
        <w:t>w sprawie określenia sz</w:t>
      </w:r>
      <w:r w:rsidRPr="0007483F">
        <w:rPr>
          <w:rFonts w:ascii="Arial" w:hAnsi="Arial" w:cs="Arial"/>
          <w:b/>
          <w:bCs/>
          <w:i/>
          <w:iCs/>
        </w:rPr>
        <w:t xml:space="preserve">czegółowych  warunków korzystania przez uczniów                  z bezpłatnych podręczników lub materiałów edukacyjnych </w:t>
      </w:r>
    </w:p>
    <w:p w:rsidR="00F96EA9" w:rsidRPr="0007483F" w:rsidRDefault="00F96EA9" w:rsidP="00CC2B4D">
      <w:pPr>
        <w:spacing w:after="200" w:line="276" w:lineRule="auto"/>
        <w:rPr>
          <w:rFonts w:ascii="Arial" w:hAnsi="Arial"/>
          <w:sz w:val="22"/>
          <w:szCs w:val="22"/>
          <w:lang w:eastAsia="en-US"/>
        </w:rPr>
      </w:pPr>
    </w:p>
    <w:p w:rsidR="00F96EA9" w:rsidRPr="0007483F" w:rsidRDefault="00F96EA9" w:rsidP="00CC2B4D">
      <w:pPr>
        <w:spacing w:after="200" w:line="360" w:lineRule="auto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Na podstawie art. 22ak ust.2 ustawy z dnia 7 września 1991 roku o systemie oświaty (Dz. U. z 2004 r. Nr 256, poz. 2572, z późn. zm.)</w:t>
      </w:r>
    </w:p>
    <w:p w:rsidR="00F96EA9" w:rsidRPr="0007483F" w:rsidRDefault="00F96EA9" w:rsidP="00CC2B4D">
      <w:pPr>
        <w:spacing w:after="200" w:line="360" w:lineRule="auto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                                       </w:t>
      </w:r>
      <w:r>
        <w:rPr>
          <w:rFonts w:ascii="Arial" w:hAnsi="Arial"/>
          <w:sz w:val="22"/>
          <w:szCs w:val="22"/>
          <w:lang w:eastAsia="en-US"/>
        </w:rPr>
        <w:t xml:space="preserve">                       zarządza</w:t>
      </w:r>
      <w:r w:rsidRPr="0007483F">
        <w:rPr>
          <w:rFonts w:ascii="Arial" w:hAnsi="Arial"/>
          <w:sz w:val="22"/>
          <w:szCs w:val="22"/>
          <w:lang w:eastAsia="en-US"/>
        </w:rPr>
        <w:t xml:space="preserve"> się co następuje:</w:t>
      </w:r>
    </w:p>
    <w:p w:rsidR="00F96EA9" w:rsidRPr="0007483F" w:rsidRDefault="00F96EA9" w:rsidP="00CC2B4D">
      <w:pPr>
        <w:spacing w:line="276" w:lineRule="auto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§1</w:t>
      </w:r>
    </w:p>
    <w:p w:rsidR="00F96EA9" w:rsidRPr="00CC2B4D" w:rsidRDefault="00F96EA9" w:rsidP="00CC2B4D">
      <w:pPr>
        <w:suppressAutoHyphens/>
        <w:autoSpaceDE w:val="0"/>
        <w:autoSpaceDN w:val="0"/>
        <w:adjustRightInd w:val="0"/>
        <w:ind w:left="510" w:firstLine="510"/>
        <w:rPr>
          <w:rFonts w:ascii="Arial" w:hAnsi="Arial"/>
          <w:sz w:val="16"/>
          <w:szCs w:val="16"/>
          <w:lang w:eastAsia="en-US"/>
        </w:rPr>
      </w:pPr>
      <w:r w:rsidRPr="00CC2B4D">
        <w:rPr>
          <w:rFonts w:ascii="Arial" w:hAnsi="Arial"/>
          <w:sz w:val="22"/>
          <w:szCs w:val="22"/>
          <w:lang w:eastAsia="en-US"/>
        </w:rPr>
        <w:t xml:space="preserve">W celu </w:t>
      </w:r>
      <w:r w:rsidRPr="00CC2B4D">
        <w:rPr>
          <w:rFonts w:ascii="Arial" w:hAnsi="Arial" w:cs="Arial"/>
          <w:sz w:val="22"/>
          <w:szCs w:val="22"/>
        </w:rPr>
        <w:t>zapewnienia co najmniej trzyletniego okresu używania  podręczników lub materiałów</w:t>
      </w:r>
      <w:r w:rsidRPr="00CC2B4D">
        <w:rPr>
          <w:rFonts w:ascii="Arial" w:hAnsi="Arial"/>
          <w:sz w:val="22"/>
          <w:szCs w:val="22"/>
          <w:lang w:eastAsia="en-US"/>
        </w:rPr>
        <w:t xml:space="preserve"> edukacyjnych określa się  sz</w:t>
      </w:r>
      <w:r w:rsidRPr="00CC2B4D">
        <w:rPr>
          <w:rFonts w:ascii="Arial" w:hAnsi="Arial" w:cs="Arial"/>
          <w:sz w:val="22"/>
          <w:szCs w:val="22"/>
        </w:rPr>
        <w:t>czegółowe warunki korzystania z podręczników lub materiałów edukacyjnych przez uczniów</w:t>
      </w:r>
      <w:r w:rsidRPr="00CC2B4D">
        <w:rPr>
          <w:rFonts w:ascii="Arial" w:hAnsi="Arial"/>
          <w:sz w:val="22"/>
          <w:szCs w:val="22"/>
          <w:lang w:eastAsia="en-US"/>
        </w:rPr>
        <w:t xml:space="preserve"> Publicznej</w:t>
      </w:r>
      <w:r>
        <w:rPr>
          <w:rFonts w:ascii="Arial" w:hAnsi="Arial"/>
          <w:sz w:val="22"/>
          <w:szCs w:val="22"/>
          <w:lang w:eastAsia="en-US"/>
        </w:rPr>
        <w:t xml:space="preserve"> Szkoły Podstawowej nr1w Ozimku.</w:t>
      </w:r>
    </w:p>
    <w:p w:rsidR="00F96EA9" w:rsidRPr="00CC2B4D" w:rsidRDefault="00F96EA9" w:rsidP="00CC2B4D">
      <w:pPr>
        <w:spacing w:before="240" w:line="276" w:lineRule="auto"/>
        <w:jc w:val="center"/>
        <w:rPr>
          <w:rFonts w:ascii="Arial" w:hAnsi="Arial"/>
          <w:sz w:val="20"/>
          <w:szCs w:val="20"/>
          <w:lang w:eastAsia="en-US"/>
        </w:rPr>
      </w:pPr>
      <w:r w:rsidRPr="00CC2B4D">
        <w:rPr>
          <w:rFonts w:ascii="Arial" w:hAnsi="Arial"/>
          <w:sz w:val="20"/>
          <w:szCs w:val="20"/>
          <w:lang w:eastAsia="en-US"/>
        </w:rPr>
        <w:t>§2</w:t>
      </w:r>
    </w:p>
    <w:p w:rsidR="00F96EA9" w:rsidRPr="0007483F" w:rsidRDefault="00F96EA9" w:rsidP="00CC2B4D">
      <w:pPr>
        <w:numPr>
          <w:ilvl w:val="0"/>
          <w:numId w:val="1"/>
        </w:numPr>
        <w:spacing w:before="120" w:after="200"/>
        <w:ind w:left="714"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Ilekroć w zarządzeniu mowa o:</w:t>
      </w:r>
    </w:p>
    <w:p w:rsidR="00F96EA9" w:rsidRPr="00F464D7" w:rsidRDefault="00F96EA9" w:rsidP="00AC78A9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Arial" w:hAnsi="Arial"/>
          <w:sz w:val="22"/>
          <w:szCs w:val="22"/>
          <w:lang w:eastAsia="en-US"/>
        </w:rPr>
      </w:pPr>
      <w:r w:rsidRPr="00F464D7">
        <w:rPr>
          <w:rFonts w:ascii="Arial" w:hAnsi="Arial"/>
          <w:sz w:val="22"/>
          <w:szCs w:val="22"/>
          <w:lang w:eastAsia="en-US"/>
        </w:rPr>
        <w:t xml:space="preserve">szkole należy przez to rozumieć Publiczną Szkołę Podstawową nr1w Ozimku </w:t>
      </w:r>
    </w:p>
    <w:p w:rsidR="00F96EA9" w:rsidRPr="00F464D7" w:rsidRDefault="00F96EA9" w:rsidP="00F464D7">
      <w:pPr>
        <w:pStyle w:val="ListParagraph"/>
        <w:numPr>
          <w:ilvl w:val="0"/>
          <w:numId w:val="3"/>
        </w:numPr>
        <w:spacing w:before="120" w:after="200"/>
        <w:jc w:val="both"/>
        <w:rPr>
          <w:rFonts w:ascii="Arial" w:hAnsi="Arial"/>
          <w:sz w:val="22"/>
          <w:szCs w:val="22"/>
          <w:lang w:eastAsia="en-US"/>
        </w:rPr>
      </w:pPr>
      <w:r w:rsidRPr="00F464D7">
        <w:rPr>
          <w:rFonts w:ascii="Arial" w:hAnsi="Arial"/>
          <w:sz w:val="22"/>
          <w:szCs w:val="22"/>
          <w:lang w:eastAsia="en-US"/>
        </w:rPr>
        <w:t>uczniu – należy przez to rozumieć ucznia realizującego obowiązek szkolny- ujętego w księdze uczniów PSPnr1</w:t>
      </w:r>
    </w:p>
    <w:p w:rsidR="00F96EA9" w:rsidRPr="00F464D7" w:rsidRDefault="00F96EA9" w:rsidP="00CC2B4D">
      <w:pPr>
        <w:numPr>
          <w:ilvl w:val="0"/>
          <w:numId w:val="3"/>
        </w:numPr>
        <w:spacing w:before="120" w:after="200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F464D7">
        <w:rPr>
          <w:rFonts w:ascii="Arial" w:hAnsi="Arial"/>
          <w:sz w:val="22"/>
          <w:szCs w:val="22"/>
          <w:lang w:eastAsia="en-US"/>
        </w:rPr>
        <w:t>rodzicu ucznia - należy przez to rozumieć także opiekuna prawnego,</w:t>
      </w:r>
    </w:p>
    <w:p w:rsidR="00F96EA9" w:rsidRPr="00F464D7" w:rsidRDefault="00F96EA9" w:rsidP="00CC2B4D">
      <w:pPr>
        <w:numPr>
          <w:ilvl w:val="0"/>
          <w:numId w:val="3"/>
        </w:numPr>
        <w:spacing w:before="120" w:after="200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F464D7">
        <w:rPr>
          <w:rFonts w:ascii="Arial" w:hAnsi="Arial"/>
          <w:sz w:val="22"/>
          <w:szCs w:val="22"/>
          <w:lang w:eastAsia="en-US"/>
        </w:rPr>
        <w:t>podręcznikach- należy przez to rozumieć podręczniki, w tym podręcznik z danego języka obcego nowożytnego, materiały edukacyjne do zajęć z danego języka obcego nowożytnego,</w:t>
      </w:r>
    </w:p>
    <w:p w:rsidR="00F96EA9" w:rsidRPr="00F464D7" w:rsidRDefault="00F96EA9" w:rsidP="00CC2B4D">
      <w:pPr>
        <w:numPr>
          <w:ilvl w:val="0"/>
          <w:numId w:val="3"/>
        </w:numPr>
        <w:spacing w:before="120" w:after="200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F464D7">
        <w:rPr>
          <w:rFonts w:ascii="Arial" w:hAnsi="Arial"/>
          <w:sz w:val="22"/>
          <w:szCs w:val="22"/>
          <w:lang w:eastAsia="en-US"/>
        </w:rPr>
        <w:t>organie prowadzącym – należy przez to rozumieć Gminę Ozimek</w:t>
      </w:r>
    </w:p>
    <w:p w:rsidR="00F96EA9" w:rsidRPr="00F464D7" w:rsidRDefault="00F96EA9" w:rsidP="00CC2B4D">
      <w:pPr>
        <w:spacing w:after="200"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§3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Podręczniki,  w tym podręczniki </w:t>
      </w:r>
      <w:r w:rsidRPr="0007483F">
        <w:rPr>
          <w:rFonts w:ascii="Arial" w:hAnsi="Arial" w:cs="Arial"/>
          <w:sz w:val="22"/>
          <w:szCs w:val="22"/>
        </w:rPr>
        <w:t>do zajęć z danego języka obcego nowożytnego, materiały edukacyjne do zajęć z danego języka obcego nowożytnego  są własnością organu prowadzącego szkołę i znajdują się w zasobach biblioteki szkolnej.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 w:cs="Arial"/>
          <w:sz w:val="22"/>
          <w:szCs w:val="22"/>
        </w:rPr>
        <w:t xml:space="preserve"> </w:t>
      </w:r>
      <w:r w:rsidRPr="0007483F">
        <w:rPr>
          <w:rFonts w:ascii="Arial" w:hAnsi="Arial"/>
          <w:sz w:val="22"/>
          <w:szCs w:val="22"/>
          <w:lang w:eastAsia="en-US"/>
        </w:rPr>
        <w:t xml:space="preserve">Podręczniki,  w tym podręczniki </w:t>
      </w:r>
      <w:r w:rsidRPr="0007483F">
        <w:rPr>
          <w:rFonts w:ascii="Arial" w:hAnsi="Arial" w:cs="Arial"/>
          <w:sz w:val="22"/>
          <w:szCs w:val="22"/>
        </w:rPr>
        <w:t>do zajęć z danego języka obcego nowożytnego, materiały edukacyjne do zajęć z danego języka obcego nowożytnego  są wypożyczane (użyczane ) uczniom szkoły na okres danego roku szkolnego.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Wypożyczenia ( użyczenia ) podręczników dokonuje nauczyciel odpowiedzialny za prowadzenie biblioteki szkolnej na podstawie imiennej listy uczniów sporządzonej i podpisanej  przez wychowawcę klasy.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Podręczniki na dany rok szkolny są wypożyczane w dniu i w godzinach  uzgodnionych  pomiędzy nauczycielem odpowiedzialnym za prowadzenie biblioteki szkolnej a wychowawcą klasy. Zapis ten stosuje się również do zwrotu podręczników.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Podręczniki są wypożyczane ( użyczane) uczniom nie później, niż do dnia 14 września danego roku szkolnego.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Wypożyczenie podręcznika może nastąpić również w</w:t>
      </w:r>
      <w:r>
        <w:rPr>
          <w:rFonts w:ascii="Arial" w:hAnsi="Arial"/>
          <w:sz w:val="22"/>
          <w:szCs w:val="22"/>
          <w:lang w:eastAsia="en-US"/>
        </w:rPr>
        <w:t xml:space="preserve"> </w:t>
      </w:r>
      <w:r w:rsidRPr="0007483F">
        <w:rPr>
          <w:rFonts w:ascii="Arial" w:hAnsi="Arial"/>
          <w:sz w:val="22"/>
          <w:szCs w:val="22"/>
          <w:lang w:eastAsia="en-US"/>
        </w:rPr>
        <w:t>innym terminie, w trakcie danego roku szkolnego.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Podręczniki są wypożyczane ( użyczane) uczniom po zawarciu przez rodzica  umowy użyczenia podręcznika, której podpisany jeden egzemplarz  na czas użyczenia </w:t>
      </w:r>
      <w:r>
        <w:rPr>
          <w:rFonts w:ascii="Arial" w:hAnsi="Arial"/>
          <w:sz w:val="22"/>
          <w:szCs w:val="22"/>
          <w:lang w:eastAsia="en-US"/>
        </w:rPr>
        <w:t>przechowuje się w sekretariacie szkoły</w:t>
      </w:r>
      <w:r w:rsidRPr="0007483F">
        <w:rPr>
          <w:rFonts w:ascii="Arial" w:hAnsi="Arial"/>
          <w:sz w:val="22"/>
          <w:szCs w:val="22"/>
          <w:lang w:eastAsia="en-US"/>
        </w:rPr>
        <w:t xml:space="preserve">. 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Wzór umowy  zawieranej pomiędzy szkołą a rodzicem, określającej wzajemne prawa         i obowiązki stron stanowi załącznik do niniejszego zarządzenia.</w:t>
      </w:r>
    </w:p>
    <w:p w:rsidR="00F96EA9" w:rsidRPr="0007483F" w:rsidRDefault="00F96EA9" w:rsidP="00CC2B4D">
      <w:pPr>
        <w:numPr>
          <w:ilvl w:val="0"/>
          <w:numId w:val="2"/>
        </w:numPr>
        <w:spacing w:before="120" w:after="200"/>
        <w:ind w:hanging="357"/>
        <w:jc w:val="both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Za zebranie od rodziców podpisanych  umów użyczenia odpowiada nauczyciel wychowawca, a następnie po jednym egzemplarzu tych umów p</w:t>
      </w:r>
      <w:r>
        <w:rPr>
          <w:rFonts w:ascii="Arial" w:hAnsi="Arial"/>
          <w:sz w:val="22"/>
          <w:szCs w:val="22"/>
          <w:lang w:eastAsia="en-US"/>
        </w:rPr>
        <w:t>rzekazuje do sekretariatu szkoły</w:t>
      </w:r>
      <w:r w:rsidRPr="0007483F">
        <w:rPr>
          <w:rFonts w:ascii="Arial" w:hAnsi="Arial"/>
          <w:sz w:val="22"/>
          <w:szCs w:val="22"/>
          <w:lang w:eastAsia="en-US"/>
        </w:rPr>
        <w:t>.</w:t>
      </w: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§6</w:t>
      </w:r>
    </w:p>
    <w:p w:rsidR="00F96EA9" w:rsidRPr="0007483F" w:rsidRDefault="00F96EA9" w:rsidP="00CC2B4D">
      <w:pPr>
        <w:spacing w:before="120" w:after="200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Podręczniki </w:t>
      </w:r>
      <w:r w:rsidRPr="0007483F">
        <w:rPr>
          <w:rFonts w:ascii="Arial" w:hAnsi="Arial" w:cs="Arial"/>
          <w:sz w:val="22"/>
          <w:szCs w:val="22"/>
        </w:rPr>
        <w:t>podlegają zwrotowi do biblioteki szkolnej w przypadku skreślenia ucznia z  księgi uczniów, przeniesienia ucznia do innej szkoły lub w przypadku innych zdarzeń losowych.</w:t>
      </w:r>
    </w:p>
    <w:p w:rsidR="00F96EA9" w:rsidRPr="0007483F" w:rsidRDefault="00F96EA9" w:rsidP="00CC2B4D">
      <w:pPr>
        <w:tabs>
          <w:tab w:val="center" w:pos="4716"/>
          <w:tab w:val="left" w:pos="8055"/>
        </w:tabs>
        <w:spacing w:before="240" w:line="276" w:lineRule="auto"/>
        <w:ind w:left="360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ab/>
      </w:r>
      <w:r w:rsidRPr="0007483F">
        <w:rPr>
          <w:rFonts w:ascii="Arial" w:hAnsi="Arial"/>
          <w:sz w:val="22"/>
          <w:szCs w:val="22"/>
          <w:lang w:eastAsia="en-US"/>
        </w:rPr>
        <w:t>§7</w:t>
      </w:r>
      <w:r>
        <w:rPr>
          <w:rFonts w:ascii="Arial" w:hAnsi="Arial"/>
          <w:sz w:val="22"/>
          <w:szCs w:val="22"/>
          <w:lang w:eastAsia="en-US"/>
        </w:rPr>
        <w:tab/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/>
          <w:sz w:val="22"/>
          <w:szCs w:val="22"/>
          <w:lang w:eastAsia="en-US"/>
        </w:rPr>
        <w:t>1.</w:t>
      </w:r>
      <w:r>
        <w:rPr>
          <w:rFonts w:ascii="Arial" w:hAnsi="Arial"/>
          <w:sz w:val="22"/>
          <w:szCs w:val="22"/>
          <w:lang w:eastAsia="en-US"/>
        </w:rPr>
        <w:t xml:space="preserve"> </w:t>
      </w:r>
      <w:r w:rsidRPr="0007483F">
        <w:rPr>
          <w:rFonts w:ascii="Arial" w:hAnsi="Arial"/>
          <w:sz w:val="22"/>
          <w:szCs w:val="22"/>
          <w:lang w:eastAsia="en-US"/>
        </w:rPr>
        <w:t xml:space="preserve">Po zakończeniu zajęć dydaktycznych w szkole  uczniowie zwracają  podręczniki </w:t>
      </w:r>
      <w:r w:rsidRPr="0007483F">
        <w:rPr>
          <w:rFonts w:ascii="Arial" w:hAnsi="Arial" w:cs="Arial"/>
          <w:sz w:val="22"/>
          <w:szCs w:val="22"/>
        </w:rPr>
        <w:t>do biblioteki szkolnej. Zwro</w:t>
      </w:r>
      <w:r>
        <w:rPr>
          <w:rFonts w:ascii="Arial" w:hAnsi="Arial" w:cs="Arial"/>
          <w:sz w:val="22"/>
          <w:szCs w:val="22"/>
        </w:rPr>
        <w:t xml:space="preserve">t następuję nie później niż do </w:t>
      </w:r>
      <w:r w:rsidRPr="0007483F">
        <w:rPr>
          <w:rFonts w:ascii="Arial" w:hAnsi="Arial" w:cs="Arial"/>
          <w:sz w:val="22"/>
          <w:szCs w:val="22"/>
        </w:rPr>
        <w:t>5 lipca danego roku. Uczniowie przys</w:t>
      </w:r>
      <w:r>
        <w:rPr>
          <w:rFonts w:ascii="Arial" w:hAnsi="Arial" w:cs="Arial"/>
          <w:sz w:val="22"/>
          <w:szCs w:val="22"/>
        </w:rPr>
        <w:t xml:space="preserve">tępujący do egzaminu klasyfikacyjnego, sprawdzającego lub poprawkowego </w:t>
      </w:r>
      <w:r w:rsidRPr="0007483F">
        <w:rPr>
          <w:rFonts w:ascii="Arial" w:hAnsi="Arial" w:cs="Arial"/>
          <w:sz w:val="22"/>
          <w:szCs w:val="22"/>
        </w:rPr>
        <w:t xml:space="preserve"> zwracają podręcznik nie później niż do końca sierpnia danego roku.  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 w:cs="Arial"/>
          <w:sz w:val="22"/>
          <w:szCs w:val="22"/>
        </w:rPr>
        <w:t>2. Nadzór nad zadaniem, o którym mowa w ust.1 realizuje wychowawca ucznia oraz nauczyciel  odpowiedzialny za prowadzenie biblioteki szkolnej.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 w:cs="Arial"/>
          <w:sz w:val="22"/>
          <w:szCs w:val="22"/>
        </w:rPr>
        <w:t>3.Podczas zwrotu podręcznika do biblioteki- nauczyciele, o których mowa w ust.2 dokonują oględzin podręcznika, określając stopień jego zużycia.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 w:cs="Arial"/>
          <w:sz w:val="22"/>
          <w:szCs w:val="22"/>
        </w:rPr>
        <w:t>4. W przypadku zgubienia podręcznika, znacznego zużycia, wykraczającego poza jego zwykle używanie, bądź jego zniszczenia, rodzice są zobowiązani do zwrotu kosztów zakupu nowego podręcznika. Wpłaty dok</w:t>
      </w:r>
      <w:r>
        <w:rPr>
          <w:rFonts w:ascii="Arial" w:hAnsi="Arial" w:cs="Arial"/>
          <w:sz w:val="22"/>
          <w:szCs w:val="22"/>
        </w:rPr>
        <w:t>onuje się na konto Gminy Ozimek</w:t>
      </w:r>
      <w:r w:rsidRPr="0007483F">
        <w:rPr>
          <w:rFonts w:ascii="Arial" w:hAnsi="Arial" w:cs="Arial"/>
          <w:sz w:val="22"/>
          <w:szCs w:val="22"/>
        </w:rPr>
        <w:t>.  Zapisy umowy użyczenia stosuje się odpowiednio.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 w:cs="Arial"/>
          <w:sz w:val="22"/>
          <w:szCs w:val="22"/>
        </w:rPr>
        <w:t xml:space="preserve">5. Zapisu ustępu 4 nie stosuje się w przypadku zwrotu podręcznika po jego trzyletnim użytkowaniu.  </w:t>
      </w: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§7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/>
          <w:sz w:val="22"/>
          <w:szCs w:val="22"/>
          <w:lang w:eastAsia="en-US"/>
        </w:rPr>
        <w:t>1.Uczniowie są zobowiązani do używania podręcznika  zgodnie z jego przeznaczeniem, do zachowania troski o jego walor użytkowy i estetyczny, do chronienia go przed zniszczeniem, bądź zagubieniem.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 w:cs="Arial"/>
          <w:sz w:val="22"/>
          <w:szCs w:val="22"/>
        </w:rPr>
        <w:t xml:space="preserve">2. W przypadku zniszczenia lub zagubienia podręcznika uczeń lub rodzic jest zobowiązany poinformować nauczyciela wychowawcę i nauczyciela odpowiedzialnego za prowadzenie biblioteki szkolnej. </w:t>
      </w: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§7</w:t>
      </w:r>
    </w:p>
    <w:p w:rsidR="00F96EA9" w:rsidRPr="0007483F" w:rsidRDefault="00F96EA9" w:rsidP="00CC2B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7483F">
        <w:rPr>
          <w:rFonts w:ascii="Arial" w:hAnsi="Arial" w:cs="Arial"/>
          <w:sz w:val="22"/>
          <w:szCs w:val="22"/>
        </w:rPr>
        <w:t>Zobowiązuje się nauczycieli wychowawców do zapoznania uczniów i ich rodziców z niniejszym zarządzeniem.</w:t>
      </w: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§8</w:t>
      </w: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</w:p>
    <w:p w:rsidR="00F96EA9" w:rsidRPr="0007483F" w:rsidRDefault="00F96EA9" w:rsidP="00CC2B4D">
      <w:pPr>
        <w:spacing w:after="200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1. Zarządzenie ma zastosowanie:</w:t>
      </w:r>
    </w:p>
    <w:p w:rsidR="00F96EA9" w:rsidRPr="0007483F" w:rsidRDefault="00F96EA9" w:rsidP="00CC2B4D">
      <w:pPr>
        <w:spacing w:after="200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  a) w roku szkolnym 2014/2015 do uczniów klas 1 szkoły podstawowej,</w:t>
      </w:r>
    </w:p>
    <w:p w:rsidR="00F96EA9" w:rsidRPr="0007483F" w:rsidRDefault="00F96EA9" w:rsidP="00CC2B4D">
      <w:pPr>
        <w:spacing w:after="200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  b) w roku szkolnym 2015/2016 do uczniów klas 1,2 i 4 szk</w:t>
      </w:r>
      <w:r>
        <w:rPr>
          <w:rFonts w:ascii="Arial" w:hAnsi="Arial"/>
          <w:sz w:val="22"/>
          <w:szCs w:val="22"/>
          <w:lang w:eastAsia="en-US"/>
        </w:rPr>
        <w:t xml:space="preserve">oły podstawowej </w:t>
      </w:r>
      <w:r w:rsidRPr="0007483F">
        <w:rPr>
          <w:rFonts w:ascii="Arial" w:hAnsi="Arial"/>
          <w:sz w:val="22"/>
          <w:szCs w:val="22"/>
          <w:lang w:eastAsia="en-US"/>
        </w:rPr>
        <w:t>,</w:t>
      </w:r>
    </w:p>
    <w:p w:rsidR="00F96EA9" w:rsidRPr="0007483F" w:rsidRDefault="00F96EA9" w:rsidP="00CC2B4D">
      <w:pPr>
        <w:spacing w:after="200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  c) w roku szkolnym 2016/2017 do uczniów kla</w:t>
      </w:r>
      <w:r>
        <w:rPr>
          <w:rFonts w:ascii="Arial" w:hAnsi="Arial"/>
          <w:sz w:val="22"/>
          <w:szCs w:val="22"/>
          <w:lang w:eastAsia="en-US"/>
        </w:rPr>
        <w:t xml:space="preserve">s 1 - 5 szkoły podstawowej </w:t>
      </w:r>
      <w:r w:rsidRPr="0007483F">
        <w:rPr>
          <w:rFonts w:ascii="Arial" w:hAnsi="Arial"/>
          <w:sz w:val="22"/>
          <w:szCs w:val="22"/>
          <w:lang w:eastAsia="en-US"/>
        </w:rPr>
        <w:t>.</w:t>
      </w:r>
    </w:p>
    <w:p w:rsidR="00F96EA9" w:rsidRPr="0007483F" w:rsidRDefault="00F96EA9" w:rsidP="00CC2B4D">
      <w:pPr>
        <w:spacing w:after="200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2. Począwszy od roku szkolnego 2017/2018 zarządzenie ma zastosowanie do uczniów wszystkich klas szkoły podst</w:t>
      </w:r>
      <w:r>
        <w:rPr>
          <w:rFonts w:ascii="Arial" w:hAnsi="Arial"/>
          <w:sz w:val="22"/>
          <w:szCs w:val="22"/>
          <w:lang w:eastAsia="en-US"/>
        </w:rPr>
        <w:t xml:space="preserve">awowej </w:t>
      </w:r>
      <w:r w:rsidRPr="0007483F">
        <w:rPr>
          <w:rFonts w:ascii="Arial" w:hAnsi="Arial"/>
          <w:sz w:val="22"/>
          <w:szCs w:val="22"/>
          <w:lang w:eastAsia="en-US"/>
        </w:rPr>
        <w:t>.</w:t>
      </w:r>
    </w:p>
    <w:p w:rsidR="00F96EA9" w:rsidRPr="0007483F" w:rsidRDefault="00F96EA9" w:rsidP="00CC2B4D">
      <w:pPr>
        <w:spacing w:after="200"/>
        <w:rPr>
          <w:rFonts w:ascii="Arial" w:hAnsi="Arial"/>
          <w:sz w:val="22"/>
          <w:szCs w:val="22"/>
          <w:lang w:eastAsia="en-US"/>
        </w:rPr>
      </w:pP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§9</w:t>
      </w:r>
    </w:p>
    <w:p w:rsidR="00F96EA9" w:rsidRPr="0007483F" w:rsidRDefault="00F96EA9" w:rsidP="00647A06">
      <w:pPr>
        <w:spacing w:before="240" w:line="276" w:lineRule="auto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 xml:space="preserve">Zarządzenie podlega ogłoszeniu na szkolnej tablicy ogłoszeń oraz na stronie internetowej szkoły.                                   </w:t>
      </w:r>
      <w:r>
        <w:rPr>
          <w:rFonts w:ascii="Arial" w:hAnsi="Arial"/>
          <w:sz w:val="22"/>
          <w:szCs w:val="22"/>
          <w:lang w:eastAsia="en-US"/>
        </w:rPr>
        <w:t xml:space="preserve">                             </w:t>
      </w:r>
    </w:p>
    <w:p w:rsidR="00F96EA9" w:rsidRPr="0007483F" w:rsidRDefault="00F96EA9" w:rsidP="00CC2B4D">
      <w:pPr>
        <w:spacing w:before="240" w:line="276" w:lineRule="auto"/>
        <w:ind w:left="360"/>
        <w:jc w:val="center"/>
        <w:rPr>
          <w:rFonts w:ascii="Arial" w:hAnsi="Arial"/>
          <w:sz w:val="22"/>
          <w:szCs w:val="22"/>
          <w:lang w:eastAsia="en-US"/>
        </w:rPr>
      </w:pPr>
      <w:r w:rsidRPr="0007483F">
        <w:rPr>
          <w:rFonts w:ascii="Arial" w:hAnsi="Arial"/>
          <w:sz w:val="22"/>
          <w:szCs w:val="22"/>
          <w:lang w:eastAsia="en-US"/>
        </w:rPr>
        <w:t>§10</w:t>
      </w:r>
    </w:p>
    <w:p w:rsidR="00F96EA9" w:rsidRPr="0007483F" w:rsidRDefault="00F96EA9" w:rsidP="00CC2B4D">
      <w:pPr>
        <w:spacing w:after="200" w:line="360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 xml:space="preserve"> </w:t>
      </w:r>
      <w:r w:rsidRPr="0007483F">
        <w:rPr>
          <w:rFonts w:ascii="Arial" w:hAnsi="Arial"/>
          <w:sz w:val="22"/>
          <w:szCs w:val="22"/>
          <w:lang w:eastAsia="en-US"/>
        </w:rPr>
        <w:t>Zarządzenie wchodzi w życie z dniem podpisania.</w:t>
      </w:r>
    </w:p>
    <w:p w:rsidR="00F96EA9" w:rsidRPr="0007483F" w:rsidRDefault="00F96EA9" w:rsidP="00CC2B4D">
      <w:pPr>
        <w:spacing w:after="200" w:line="276" w:lineRule="auto"/>
        <w:rPr>
          <w:rFonts w:ascii="Arial" w:hAnsi="Arial"/>
          <w:sz w:val="22"/>
          <w:szCs w:val="22"/>
          <w:lang w:eastAsia="en-US"/>
        </w:rPr>
      </w:pPr>
    </w:p>
    <w:p w:rsidR="00F96EA9" w:rsidRPr="0007483F" w:rsidRDefault="00F96EA9" w:rsidP="00CC2B4D">
      <w:pPr>
        <w:spacing w:after="200" w:line="276" w:lineRule="auto"/>
        <w:rPr>
          <w:rFonts w:ascii="Arial" w:hAnsi="Arial"/>
          <w:sz w:val="22"/>
          <w:szCs w:val="22"/>
          <w:lang w:eastAsia="en-US"/>
        </w:rPr>
      </w:pPr>
    </w:p>
    <w:p w:rsidR="00F96EA9" w:rsidRPr="0007483F" w:rsidRDefault="00F96EA9" w:rsidP="00CC2B4D">
      <w:pPr>
        <w:ind w:left="5103"/>
        <w:jc w:val="center"/>
        <w:rPr>
          <w:rFonts w:ascii="Arial" w:hAnsi="Arial"/>
          <w:sz w:val="16"/>
          <w:szCs w:val="16"/>
          <w:lang w:eastAsia="en-US"/>
        </w:rPr>
      </w:pPr>
      <w:r w:rsidRPr="0007483F">
        <w:rPr>
          <w:rFonts w:ascii="Arial" w:hAnsi="Arial"/>
          <w:sz w:val="16"/>
          <w:szCs w:val="16"/>
          <w:lang w:eastAsia="en-US"/>
        </w:rPr>
        <w:t>…………………………………………………………..</w:t>
      </w:r>
    </w:p>
    <w:p w:rsidR="00F96EA9" w:rsidRDefault="00F96EA9" w:rsidP="00CC2B4D">
      <w:pPr>
        <w:ind w:left="5103"/>
        <w:jc w:val="center"/>
        <w:rPr>
          <w:rFonts w:ascii="Arial" w:hAnsi="Arial"/>
          <w:noProof/>
          <w:sz w:val="16"/>
          <w:szCs w:val="16"/>
          <w:lang w:eastAsia="en-US"/>
        </w:rPr>
      </w:pPr>
      <w:r w:rsidRPr="0007483F">
        <w:rPr>
          <w:rFonts w:ascii="Arial" w:hAnsi="Arial"/>
          <w:sz w:val="16"/>
          <w:szCs w:val="16"/>
          <w:lang w:eastAsia="en-US"/>
        </w:rPr>
        <w:t xml:space="preserve">podpis </w:t>
      </w:r>
      <w:r w:rsidRPr="0007483F">
        <w:rPr>
          <w:rFonts w:ascii="Arial" w:hAnsi="Arial"/>
          <w:noProof/>
          <w:sz w:val="16"/>
          <w:szCs w:val="16"/>
          <w:lang w:eastAsia="en-US"/>
        </w:rPr>
        <w:t>Dyrektora</w:t>
      </w:r>
    </w:p>
    <w:p w:rsidR="00F96EA9" w:rsidRDefault="00F96EA9" w:rsidP="00CC2B4D">
      <w:pPr>
        <w:ind w:left="5103"/>
        <w:jc w:val="center"/>
        <w:rPr>
          <w:rFonts w:ascii="Arial" w:hAnsi="Arial"/>
          <w:noProof/>
          <w:sz w:val="16"/>
          <w:szCs w:val="16"/>
          <w:lang w:eastAsia="en-US"/>
        </w:rPr>
      </w:pPr>
    </w:p>
    <w:p w:rsidR="00F96EA9" w:rsidRDefault="00F96EA9" w:rsidP="00CC2B4D">
      <w:pPr>
        <w:ind w:left="5103"/>
        <w:jc w:val="center"/>
        <w:rPr>
          <w:rFonts w:ascii="Arial" w:hAnsi="Arial"/>
          <w:noProof/>
          <w:sz w:val="16"/>
          <w:szCs w:val="16"/>
          <w:lang w:eastAsia="en-US"/>
        </w:rPr>
      </w:pPr>
    </w:p>
    <w:p w:rsidR="00F96EA9" w:rsidRDefault="00F96EA9" w:rsidP="00CC2B4D">
      <w:pPr>
        <w:ind w:left="5103"/>
        <w:jc w:val="center"/>
        <w:rPr>
          <w:rFonts w:ascii="Arial" w:hAnsi="Arial"/>
          <w:noProof/>
          <w:sz w:val="16"/>
          <w:szCs w:val="16"/>
          <w:lang w:eastAsia="en-US"/>
        </w:rPr>
      </w:pPr>
    </w:p>
    <w:p w:rsidR="00F96EA9" w:rsidRDefault="00F96EA9"/>
    <w:sectPr w:rsidR="00F96EA9" w:rsidSect="006E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B07"/>
    <w:multiLevelType w:val="hybridMultilevel"/>
    <w:tmpl w:val="6FA8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33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60B07"/>
    <w:multiLevelType w:val="hybridMultilevel"/>
    <w:tmpl w:val="2EBADF20"/>
    <w:lvl w:ilvl="0" w:tplc="C81C514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B4D"/>
    <w:rsid w:val="0007483F"/>
    <w:rsid w:val="00335667"/>
    <w:rsid w:val="00562B6D"/>
    <w:rsid w:val="00615BF8"/>
    <w:rsid w:val="00647A06"/>
    <w:rsid w:val="006E546B"/>
    <w:rsid w:val="00AC78A9"/>
    <w:rsid w:val="00CA43C2"/>
    <w:rsid w:val="00CC2B4D"/>
    <w:rsid w:val="00D24DEA"/>
    <w:rsid w:val="00F464D7"/>
    <w:rsid w:val="00F9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7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733</Words>
  <Characters>4402</Characters>
  <Application>Microsoft Office Outlook</Application>
  <DocSecurity>0</DocSecurity>
  <Lines>0</Lines>
  <Paragraphs>0</Paragraphs>
  <ScaleCrop>false</ScaleCrop>
  <Company>priv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7/2014</dc:title>
  <dc:subject/>
  <dc:creator>Klys</dc:creator>
  <cp:keywords/>
  <dc:description/>
  <cp:lastModifiedBy>PSP 1</cp:lastModifiedBy>
  <cp:revision>2</cp:revision>
  <cp:lastPrinted>2014-09-08T09:36:00Z</cp:lastPrinted>
  <dcterms:created xsi:type="dcterms:W3CDTF">2014-09-08T09:43:00Z</dcterms:created>
  <dcterms:modified xsi:type="dcterms:W3CDTF">2014-09-08T09:43:00Z</dcterms:modified>
</cp:coreProperties>
</file>