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13" w:rsidRPr="00A2634D" w:rsidRDefault="00603EFD" w:rsidP="00603EFD">
      <w:pPr>
        <w:spacing w:after="24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JAROSŁAW OCALONY, Teatr POŚWIĘCONY</w:t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  <w:r w:rsidR="003C7AC6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s</w:t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cenariusz i reżyseria: Anonimowy Pochlebca</w:t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  <w:r w:rsidR="003C7AC6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wykonanie</w:t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: Jarosław-syn &amp; Jarosław-ojciec</w:t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  <w:r w:rsidR="006C2B13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br/>
        <w:t>Jesteśmy teatrem nowym na nowe czasy, ale po kilku przejściach. Nasz nowy monodram jest intymnym i rozpaczliwym wołaniem, które kierujemy do Ojca Narodu. Jest to historia 26-letniego, młodego mężczyzny, który postanawia wyjawić światu skrywaną od lat tajemnicę: jest Jarosławem, synem TEGO Jarosława, a jedyne, na co liczy, to moment, w którym jego ojciec wreszcie przyzna się do ojcostwa i zwyczajnie go zaakceptuje. Po tym geście nastąpi czas pojednania, miłości, a ojciec i syn będą mogli wreszcie połączyć się we wspólnych objęciach. Monodram utrzymany jest w konwencji komediowej, w której na pierwszy plan wysuwa się relacja synowsko-ojcowska, rozgrywająca się na tle wydarzeń politycznych. Historia odrzuconego syna może jednak odkrywać przed widzem treści bardziej uniwersalne, aniżeli głos w publicystyczno-politycznej debacie o nowym kształcie rzeczywistości, w jakiej się wszyscy odnaleźliśmy.</w:t>
      </w:r>
    </w:p>
    <w:p w:rsidR="00603EFD" w:rsidRPr="00A2634D" w:rsidRDefault="00603EFD" w:rsidP="00603EFD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Arial"/>
          <w:b/>
          <w:sz w:val="18"/>
          <w:szCs w:val="18"/>
          <w:lang w:eastAsia="pl-PL"/>
        </w:rPr>
        <w:t>KONIEC, Teatr KOD</w:t>
      </w:r>
    </w:p>
    <w:p w:rsidR="00603EFD" w:rsidRPr="00A2634D" w:rsidRDefault="00603EFD" w:rsidP="00603EFD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 xml:space="preserve">Scenariusz na podstawie fragmentów opowiadania „Koniec” Samuela Becketta, </w:t>
      </w:r>
    </w:p>
    <w:p w:rsidR="00603EFD" w:rsidRPr="00A2634D" w:rsidRDefault="00603EFD" w:rsidP="00603EFD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 xml:space="preserve">scenografia i </w:t>
      </w:r>
      <w:proofErr w:type="spellStart"/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>reżyseria:Anatol</w:t>
      </w:r>
      <w:proofErr w:type="spellEnd"/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Wierzchowski</w:t>
      </w:r>
    </w:p>
    <w:p w:rsidR="00603EFD" w:rsidRPr="00A2634D" w:rsidRDefault="00603EFD" w:rsidP="00603EF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proofErr w:type="spellStart"/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>wy</w:t>
      </w:r>
      <w:r w:rsidR="003C7AC6" w:rsidRPr="00A2634D">
        <w:rPr>
          <w:rFonts w:ascii="Arial Narrow" w:eastAsia="Times New Roman" w:hAnsi="Arial Narrow" w:cs="Arial"/>
          <w:sz w:val="18"/>
          <w:szCs w:val="18"/>
          <w:lang w:eastAsia="pl-PL"/>
        </w:rPr>
        <w:t>konanie</w:t>
      </w:r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>:Bartosz</w:t>
      </w:r>
      <w:proofErr w:type="spellEnd"/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Mazurkiewicz</w:t>
      </w:r>
    </w:p>
    <w:p w:rsidR="00603EFD" w:rsidRPr="00A2634D" w:rsidRDefault="00603EFD" w:rsidP="00603EF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603EFD" w:rsidRPr="00A2634D" w:rsidRDefault="00603EFD" w:rsidP="00603EFD">
      <w:pPr>
        <w:spacing w:after="240" w:line="240" w:lineRule="auto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Arial"/>
          <w:sz w:val="18"/>
          <w:szCs w:val="18"/>
          <w:lang w:eastAsia="pl-PL"/>
        </w:rPr>
        <w:t>Zmierzyć się z tekstem S. Becketta nie było łatwo, ale największą obawą okazało się zderzenie formy z wrażliwością i percepcją widzów, którym to wielkie nazwisko twórcy teatru absurdu prawie nic nie mówi. Nie wiemy czy się to nam udało, ale wiemy, że Beckett nareszcie zaistniał w Teatrze KOD. Bo przecież opowiedziana historia jest wręcz banalna, a jej koniec przewidywalny już po pierwszych zdaniach, które padają z ust głównego bohatera. Jednakże potęgujący się w tej opowieści nihilizm egzystencjalny zaczyna przerażać, gdy widz ogląda świadomy, wręcz zaplanowany upadek człowieka poczciwego, pozbawionego przeszłości, pozbawionego  kontaktu z bliskimi. Dla niego życie jest więzieniem, a czas - najdłuższą drogą, którą stara się pokonać najłatwiej.</w:t>
      </w:r>
    </w:p>
    <w:p w:rsidR="00603EFD" w:rsidRPr="00A2634D" w:rsidRDefault="00603EFD" w:rsidP="00603EFD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Arial"/>
          <w:b/>
          <w:sz w:val="18"/>
          <w:szCs w:val="18"/>
          <w:lang w:eastAsia="pl-PL"/>
        </w:rPr>
        <w:t>BIAŁY NA BIAŁYM, Teatr RONDO, Wioleta Komar</w:t>
      </w:r>
    </w:p>
    <w:p w:rsidR="00603EFD" w:rsidRPr="00603EFD" w:rsidRDefault="00603EFD" w:rsidP="00603EFD">
      <w:pPr>
        <w:spacing w:after="0" w:line="240" w:lineRule="auto"/>
        <w:rPr>
          <w:rFonts w:ascii="Arial Narrow" w:eastAsia="Times New Roman" w:hAnsi="Arial Narrow" w:cs="Times New Roman"/>
          <w:iCs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monodram na motywach powie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ci </w:t>
      </w:r>
      <w:proofErr w:type="spellStart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Jose</w:t>
      </w:r>
      <w:proofErr w:type="spellEnd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</w:t>
      </w:r>
      <w:proofErr w:type="spellStart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Saramago</w:t>
      </w:r>
      <w:proofErr w:type="spellEnd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</w:t>
      </w:r>
      <w:r w:rsidRPr="00603EFD">
        <w:rPr>
          <w:rFonts w:ascii="Arial Narrow" w:eastAsia="Times New Roman" w:hAnsi="Arial Narrow" w:cs="Times New Roman"/>
          <w:i/>
          <w:iCs/>
          <w:sz w:val="18"/>
          <w:szCs w:val="18"/>
          <w:lang w:bidi="en-US"/>
        </w:rPr>
        <w:t xml:space="preserve">Miasto </w:t>
      </w:r>
      <w:r w:rsidRPr="00603EFD">
        <w:rPr>
          <w:rFonts w:ascii="Arial Narrow" w:eastAsia="Times New Roman" w:hAnsi="Arial Narrow" w:cs="Palatino Linotype"/>
          <w:i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/>
          <w:iCs/>
          <w:sz w:val="18"/>
          <w:szCs w:val="18"/>
          <w:lang w:bidi="en-US"/>
        </w:rPr>
        <w:t>lepców</w:t>
      </w:r>
    </w:p>
    <w:p w:rsidR="00603EFD" w:rsidRPr="00603EFD" w:rsidRDefault="00603EFD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scenariusz i wykonanie</w:t>
      </w:r>
      <w:r w:rsidRPr="00A2634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: 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Wioleta Komar</w:t>
      </w:r>
    </w:p>
    <w:p w:rsidR="00603EFD" w:rsidRPr="00603EFD" w:rsidRDefault="00603EFD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reżyseria</w:t>
      </w:r>
      <w:r w:rsidRPr="00A2634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: 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Stanisław </w:t>
      </w:r>
      <w:proofErr w:type="spellStart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Miedziewski</w:t>
      </w:r>
      <w:proofErr w:type="spellEnd"/>
    </w:p>
    <w:p w:rsidR="00603EFD" w:rsidRPr="00603EFD" w:rsidRDefault="00603EFD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bidi="en-US"/>
        </w:rPr>
      </w:pPr>
    </w:p>
    <w:p w:rsidR="00603EFD" w:rsidRPr="00603EFD" w:rsidRDefault="00603EFD" w:rsidP="00603EF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Bohaterowie tej historii są anonimowi.</w:t>
      </w:r>
    </w:p>
    <w:p w:rsidR="00603EFD" w:rsidRPr="00603EFD" w:rsidRDefault="00603EFD" w:rsidP="00603EF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Pierwszy 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lepiec, 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ż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ona pierwszego 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lepca, z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odziej samochodów, stary cz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owiek z opask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 na oku, m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oda dziewczyna w ciemnych okularach, zezowaty ch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opiec, lekarz, 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ż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ona lekarza…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</w:t>
      </w:r>
    </w:p>
    <w:p w:rsidR="00603EFD" w:rsidRPr="00603EFD" w:rsidRDefault="00603EFD" w:rsidP="00603EF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Wszyscy decyzj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rz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du zostaj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umieszczeni w szpitalu, gdzie maj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przej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ść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kwarantann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. Rz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dowi chodzi o izolacj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, nawet o eksterminacj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zaka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ż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onych</w:t>
      </w:r>
      <w:r w:rsidRPr="00603EFD">
        <w:rPr>
          <w:rFonts w:ascii="Arial Narrow" w:eastAsia="Times New Roman" w:hAnsi="Arial Narrow" w:cs="Times New Roman"/>
          <w:bCs/>
          <w:iCs/>
          <w:sz w:val="18"/>
          <w:szCs w:val="18"/>
          <w:lang w:bidi="en-US"/>
        </w:rPr>
        <w:t xml:space="preserve"> 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lepot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,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a tym samym o powstrzymanie epidemii. Jedyn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osob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, która widzi jest 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ż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ona lekarza – bohaterka naszego przedstawienia. Jej oczyma przyglądamy się społeczności ślepców. Uwięzieni w szpitalu przeżywają koszmar, są pozbawieni nadziei. </w:t>
      </w:r>
      <w:bookmarkStart w:id="0" w:name="_GoBack"/>
      <w:bookmarkEnd w:id="0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W końcu na ślepotę zapadną wszyscy... Cały kraj stanie się szpitalem, więzieniem.</w:t>
      </w:r>
    </w:p>
    <w:p w:rsidR="00603EFD" w:rsidRPr="00603EFD" w:rsidRDefault="00603EFD" w:rsidP="00603EF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bidi="en-US"/>
        </w:rPr>
      </w:pPr>
      <w:proofErr w:type="spellStart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Saramago</w:t>
      </w:r>
      <w:proofErr w:type="spellEnd"/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brutalnie ods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ania istot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cz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owiecze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ń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stwa. Kompromituje natur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 ludzk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: 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„...wszyscy jeste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my ulepieni z tej samej gliny – z oboj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ę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tno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ci i z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a, pó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 na pó</w:t>
      </w:r>
      <w:r w:rsidRPr="00603EFD">
        <w:rPr>
          <w:rFonts w:ascii="Arial Narrow" w:eastAsia="Times New Roman" w:hAnsi="Arial Narrow" w:cs="Palatino Linotype"/>
          <w:iCs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 xml:space="preserve">...” 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i pokazuje, do czego jeste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my zdolni w sytuacjach granicznych – g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ód, strach przed g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ł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 xml:space="preserve">odem, a nade wszystko strach przed 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ś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mierci</w:t>
      </w:r>
      <w:r w:rsidRPr="00603EFD">
        <w:rPr>
          <w:rFonts w:ascii="Arial Narrow" w:eastAsia="Times New Roman" w:hAnsi="Arial Narrow" w:cs="Palatino Linotype"/>
          <w:sz w:val="18"/>
          <w:szCs w:val="18"/>
          <w:lang w:bidi="en-US"/>
        </w:rPr>
        <w:t>ą</w:t>
      </w:r>
      <w:r w:rsidRPr="00603EFD">
        <w:rPr>
          <w:rFonts w:ascii="Arial Narrow" w:eastAsia="Times New Roman" w:hAnsi="Arial Narrow" w:cs="Times New Roman"/>
          <w:sz w:val="18"/>
          <w:szCs w:val="18"/>
          <w:lang w:bidi="en-US"/>
        </w:rPr>
        <w:t>.</w:t>
      </w:r>
    </w:p>
    <w:p w:rsidR="00603EFD" w:rsidRPr="00603EFD" w:rsidRDefault="00603EFD" w:rsidP="00603EFD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18"/>
          <w:szCs w:val="18"/>
          <w:lang w:bidi="en-US"/>
        </w:rPr>
      </w:pPr>
      <w:r w:rsidRPr="00603EFD">
        <w:rPr>
          <w:rFonts w:ascii="Arial Narrow" w:eastAsia="Times New Roman" w:hAnsi="Arial Narrow" w:cs="Times New Roman"/>
          <w:iCs/>
          <w:sz w:val="18"/>
          <w:szCs w:val="18"/>
          <w:lang w:bidi="en-US"/>
        </w:rPr>
        <w:t>„Ludzie są bardziej źli niż dobrzy – zwłaszcza, gdy nie muszą patrzeć sobie w oczy.”</w:t>
      </w:r>
    </w:p>
    <w:p w:rsidR="00603EFD" w:rsidRPr="00A2634D" w:rsidRDefault="00603EFD" w:rsidP="00603EFD">
      <w:pPr>
        <w:spacing w:after="24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603EFD" w:rsidRPr="00A2634D" w:rsidRDefault="00603EFD" w:rsidP="00603EFD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K</w:t>
      </w:r>
      <w:r w:rsidR="003C7AC6" w:rsidRPr="00A2634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NIENIE</w:t>
      </w:r>
      <w:r w:rsidRPr="00A2634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, Teatr T.C.R.</w:t>
      </w:r>
    </w:p>
    <w:p w:rsidR="00603EFD" w:rsidRPr="00A2634D" w:rsidRDefault="00603EFD" w:rsidP="00603EFD">
      <w:pPr>
        <w:spacing w:after="0" w:line="240" w:lineRule="auto"/>
        <w:rPr>
          <w:rStyle w:val="4n-j"/>
          <w:rFonts w:ascii="Arial Narrow" w:hAnsi="Arial Narrow"/>
          <w:sz w:val="18"/>
          <w:szCs w:val="18"/>
        </w:rPr>
      </w:pPr>
      <w:r w:rsidRPr="00A2634D">
        <w:rPr>
          <w:rStyle w:val="4n-j"/>
          <w:rFonts w:ascii="Arial Narrow" w:hAnsi="Arial Narrow"/>
          <w:sz w:val="18"/>
          <w:szCs w:val="18"/>
        </w:rPr>
        <w:t xml:space="preserve">Scenariusz i </w:t>
      </w:r>
      <w:proofErr w:type="spellStart"/>
      <w:r w:rsidRPr="00A2634D">
        <w:rPr>
          <w:rStyle w:val="4n-j"/>
          <w:rFonts w:ascii="Arial Narrow" w:hAnsi="Arial Narrow"/>
          <w:sz w:val="18"/>
          <w:szCs w:val="18"/>
        </w:rPr>
        <w:t>rezyseria</w:t>
      </w:r>
      <w:proofErr w:type="spellEnd"/>
      <w:r w:rsidRPr="00A2634D">
        <w:rPr>
          <w:rStyle w:val="4n-j"/>
          <w:rFonts w:ascii="Arial Narrow" w:hAnsi="Arial Narrow"/>
          <w:sz w:val="18"/>
          <w:szCs w:val="18"/>
        </w:rPr>
        <w:t>: Marcin Stachoń</w:t>
      </w:r>
    </w:p>
    <w:p w:rsidR="00603EFD" w:rsidRPr="00A2634D" w:rsidRDefault="00603EFD" w:rsidP="00603EF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2634D">
        <w:rPr>
          <w:rStyle w:val="4n-j"/>
          <w:rFonts w:ascii="Arial Narrow" w:hAnsi="Arial Narrow"/>
          <w:sz w:val="18"/>
          <w:szCs w:val="18"/>
        </w:rPr>
        <w:t>Wykonanie:</w:t>
      </w:r>
      <w:r w:rsidRPr="00A2634D">
        <w:rPr>
          <w:rFonts w:ascii="Arial Narrow" w:hAnsi="Arial Narrow"/>
          <w:sz w:val="18"/>
          <w:szCs w:val="18"/>
        </w:rPr>
        <w:t xml:space="preserve"> </w:t>
      </w:r>
      <w:r w:rsidRPr="00A2634D">
        <w:rPr>
          <w:rFonts w:ascii="Arial Narrow" w:hAnsi="Arial Narrow"/>
          <w:sz w:val="18"/>
          <w:szCs w:val="18"/>
        </w:rPr>
        <w:t xml:space="preserve">Alina </w:t>
      </w:r>
      <w:proofErr w:type="spellStart"/>
      <w:r w:rsidRPr="00A2634D">
        <w:rPr>
          <w:rFonts w:ascii="Arial Narrow" w:hAnsi="Arial Narrow"/>
          <w:sz w:val="18"/>
          <w:szCs w:val="18"/>
        </w:rPr>
        <w:t>Bachara</w:t>
      </w:r>
      <w:proofErr w:type="spellEnd"/>
      <w:r w:rsidR="003C7AC6" w:rsidRPr="00A2634D">
        <w:rPr>
          <w:rFonts w:ascii="Arial Narrow" w:hAnsi="Arial Narrow"/>
          <w:sz w:val="18"/>
          <w:szCs w:val="18"/>
        </w:rPr>
        <w:t xml:space="preserve">, </w:t>
      </w:r>
      <w:r w:rsidRPr="00A2634D">
        <w:rPr>
          <w:rFonts w:ascii="Arial Narrow" w:hAnsi="Arial Narrow"/>
          <w:sz w:val="18"/>
          <w:szCs w:val="18"/>
        </w:rPr>
        <w:t>Piotr Kumor</w:t>
      </w:r>
      <w:r w:rsidR="003C7AC6" w:rsidRPr="00A2634D">
        <w:rPr>
          <w:rFonts w:ascii="Arial Narrow" w:hAnsi="Arial Narrow"/>
          <w:sz w:val="18"/>
          <w:szCs w:val="18"/>
        </w:rPr>
        <w:t xml:space="preserve">, </w:t>
      </w:r>
      <w:r w:rsidRPr="00A2634D">
        <w:rPr>
          <w:rFonts w:ascii="Arial Narrow" w:hAnsi="Arial Narrow"/>
          <w:sz w:val="18"/>
          <w:szCs w:val="18"/>
        </w:rPr>
        <w:t>Krzysztof Kulbicki</w:t>
      </w:r>
      <w:r w:rsidR="003C7AC6" w:rsidRPr="00A2634D">
        <w:rPr>
          <w:rFonts w:ascii="Arial Narrow" w:hAnsi="Arial Narrow"/>
          <w:sz w:val="18"/>
          <w:szCs w:val="18"/>
        </w:rPr>
        <w:t xml:space="preserve">, </w:t>
      </w:r>
      <w:r w:rsidRPr="00A2634D">
        <w:rPr>
          <w:rFonts w:ascii="Arial Narrow" w:hAnsi="Arial Narrow"/>
          <w:sz w:val="18"/>
          <w:szCs w:val="18"/>
        </w:rPr>
        <w:t xml:space="preserve">Marcin Stachoń/Dawid Kozak </w:t>
      </w:r>
    </w:p>
    <w:p w:rsidR="003C7AC6" w:rsidRPr="00A2634D" w:rsidRDefault="003C7AC6" w:rsidP="00603EFD">
      <w:pPr>
        <w:spacing w:after="0" w:line="240" w:lineRule="auto"/>
        <w:rPr>
          <w:rStyle w:val="4n-j"/>
          <w:rFonts w:ascii="Arial Narrow" w:hAnsi="Arial Narrow"/>
          <w:sz w:val="18"/>
          <w:szCs w:val="18"/>
        </w:rPr>
      </w:pPr>
    </w:p>
    <w:p w:rsidR="00603EFD" w:rsidRPr="00A2634D" w:rsidRDefault="003C7AC6" w:rsidP="00603EFD">
      <w:pPr>
        <w:spacing w:after="0" w:line="240" w:lineRule="auto"/>
        <w:rPr>
          <w:rStyle w:val="4n-j"/>
          <w:rFonts w:ascii="Arial Narrow" w:hAnsi="Arial Narrow"/>
          <w:sz w:val="18"/>
          <w:szCs w:val="18"/>
        </w:rPr>
      </w:pPr>
      <w:r w:rsidRPr="00A2634D">
        <w:rPr>
          <w:rStyle w:val="4n-j"/>
          <w:rFonts w:ascii="Arial Narrow" w:hAnsi="Arial Narrow"/>
          <w:sz w:val="18"/>
          <w:szCs w:val="18"/>
        </w:rPr>
        <w:t>„</w:t>
      </w:r>
      <w:proofErr w:type="spellStart"/>
      <w:r w:rsidR="00603EFD" w:rsidRPr="00A2634D">
        <w:rPr>
          <w:rStyle w:val="4n-j"/>
          <w:rFonts w:ascii="Arial Narrow" w:hAnsi="Arial Narrow"/>
          <w:sz w:val="18"/>
          <w:szCs w:val="18"/>
        </w:rPr>
        <w:t>Knienie</w:t>
      </w:r>
      <w:proofErr w:type="spellEnd"/>
      <w:r w:rsidRPr="00A2634D">
        <w:rPr>
          <w:rStyle w:val="4n-j"/>
          <w:rFonts w:ascii="Arial Narrow" w:hAnsi="Arial Narrow"/>
          <w:sz w:val="18"/>
          <w:szCs w:val="18"/>
        </w:rPr>
        <w:t>”</w:t>
      </w:r>
      <w:r w:rsidR="00603EFD" w:rsidRPr="00A2634D">
        <w:rPr>
          <w:rStyle w:val="4n-j"/>
          <w:rFonts w:ascii="Arial Narrow" w:hAnsi="Arial Narrow"/>
          <w:sz w:val="18"/>
          <w:szCs w:val="18"/>
        </w:rPr>
        <w:t xml:space="preserve"> to historia chemicznego związku przedstawiona jeden do jednego. Dramat mieszkający między słowami, które nie wyrażają tego, co bohaterowie czują i myślą. Pełnia tej historii rozgrywa się poza tym, co widać i słychać. W warstwie literackiej, dramat napisany przez Marcina Stachonia, to proste słowa, proste i ostre jak noże, którymi codziennie kroi się chleb.</w:t>
      </w:r>
      <w:r w:rsidR="00603EFD" w:rsidRPr="00A2634D">
        <w:rPr>
          <w:rFonts w:ascii="Arial Narrow" w:hAnsi="Arial Narrow"/>
          <w:sz w:val="18"/>
          <w:szCs w:val="18"/>
        </w:rPr>
        <w:br/>
      </w:r>
      <w:r w:rsidR="00603EFD" w:rsidRPr="00A2634D">
        <w:rPr>
          <w:rStyle w:val="4n-j"/>
          <w:rFonts w:ascii="Arial Narrow" w:hAnsi="Arial Narrow"/>
          <w:sz w:val="18"/>
          <w:szCs w:val="18"/>
        </w:rPr>
        <w:t>Spektakl został zrealizowany przy wsparciu lokalowym Miejskiego Centrum Kultury w Tychach.</w:t>
      </w:r>
    </w:p>
    <w:p w:rsidR="003C7AC6" w:rsidRPr="00A2634D" w:rsidRDefault="003C7AC6" w:rsidP="00603EFD">
      <w:pPr>
        <w:spacing w:after="0" w:line="240" w:lineRule="auto"/>
        <w:rPr>
          <w:rStyle w:val="4n-j"/>
          <w:rFonts w:ascii="Arial Narrow" w:hAnsi="Arial Narrow"/>
          <w:sz w:val="18"/>
          <w:szCs w:val="18"/>
        </w:rPr>
      </w:pPr>
    </w:p>
    <w:p w:rsidR="003C7AC6" w:rsidRPr="00A2634D" w:rsidRDefault="003C7AC6" w:rsidP="00603EFD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603EFD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JEST TAM KTO?, teatr FIETER</w:t>
      </w:r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Na podstawie dramatu Williama Saroyana</w:t>
      </w:r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Scenariusz, scenografia i reżyseria: Robert </w:t>
      </w:r>
      <w:proofErr w:type="spellStart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Konowalik</w:t>
      </w:r>
      <w:proofErr w:type="spellEnd"/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Muzyka: Michał Rogacki</w:t>
      </w:r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Wykonanie: Tomasz </w:t>
      </w:r>
      <w:proofErr w:type="spellStart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Mehl</w:t>
      </w:r>
      <w:proofErr w:type="spellEnd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, Marysia </w:t>
      </w:r>
      <w:proofErr w:type="spellStart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Brejwo</w:t>
      </w:r>
      <w:proofErr w:type="spellEnd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, Michał Rogacki</w:t>
      </w:r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3C7AC6" w:rsidRPr="00A2634D" w:rsidRDefault="003C7AC6" w:rsidP="00603EF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Premierowy spektakl teatru </w:t>
      </w:r>
      <w:proofErr w:type="spellStart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Fieter</w:t>
      </w:r>
      <w:proofErr w:type="spellEnd"/>
      <w:r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>, oparty na nieco zapomnianym dramacie amerykańskiego pisarza Williama Saroyana. Przedstawienie opowiada o młodym mężczyźnie aresztowanym za gwałt i osadzonym w prowincjonalnym areszcie. Poznaje tam dziewczynę, dorabiającą sobie w areszcie jako sprzątaczka.</w:t>
      </w:r>
      <w:r w:rsidR="00A2634D" w:rsidRPr="00A263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Oboje są sobą coraz bardziej zainteresowani, ale w mieście są ludzie, którzy chcą na chłopcu dokonać samosądu…</w:t>
      </w:r>
    </w:p>
    <w:p w:rsidR="00A2634D" w:rsidRPr="00603EFD" w:rsidRDefault="00A2634D" w:rsidP="00603EF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A2634D" w:rsidRPr="0060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BE"/>
    <w:rsid w:val="001B6144"/>
    <w:rsid w:val="003C7AC6"/>
    <w:rsid w:val="00603EFD"/>
    <w:rsid w:val="006C2B13"/>
    <w:rsid w:val="00A2634D"/>
    <w:rsid w:val="00C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rsid w:val="00603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rsid w:val="0060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2017-05-23T13:37:00Z</dcterms:created>
  <dcterms:modified xsi:type="dcterms:W3CDTF">2017-05-23T13:37:00Z</dcterms:modified>
</cp:coreProperties>
</file>